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中南大学</w:t>
      </w:r>
      <w:bookmarkStart w:id="0" w:name="_GoBack"/>
      <w:bookmarkEnd w:id="0"/>
      <w:r>
        <w:rPr>
          <w:rFonts w:ascii="黑体" w:eastAsia="黑体"/>
          <w:b/>
          <w:color w:val="FF0000"/>
          <w:sz w:val="36"/>
          <w:szCs w:val="36"/>
        </w:rPr>
        <w:t>2019</w:t>
      </w:r>
      <w:r>
        <w:rPr>
          <w:rFonts w:hint="eastAsia" w:ascii="黑体" w:eastAsia="黑体"/>
          <w:b/>
          <w:color w:val="FF0000"/>
          <w:sz w:val="36"/>
          <w:szCs w:val="36"/>
        </w:rPr>
        <w:t>年拟录取硕士研究生政审表</w:t>
      </w:r>
    </w:p>
    <w:tbl>
      <w:tblPr>
        <w:tblStyle w:val="4"/>
        <w:tblW w:w="9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076"/>
        <w:gridCol w:w="1577"/>
        <w:gridCol w:w="123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>
            <w:pPr>
              <w:ind w:firstLine="6720" w:firstLineChars="3200"/>
            </w:pPr>
            <w:r>
              <w:rPr>
                <w:rFonts w:hint="eastAsia"/>
              </w:rPr>
              <w:t>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、所有拟录取考生均须填此表；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、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szCs w:val="21"/>
        </w:rPr>
        <w:t>20</w:t>
      </w:r>
      <w:r>
        <w:rPr>
          <w:rFonts w:hint="eastAsia"/>
          <w:szCs w:val="21"/>
        </w:rPr>
        <w:t>日前办理好此表并寄（送）到二级培养单位（邮寄地址和收件人参见二级培养单位开具的《调档函》）。</w:t>
      </w:r>
    </w:p>
    <w:p>
      <w:pPr>
        <w:spacing w:line="320" w:lineRule="exact"/>
        <w:ind w:firstLine="630" w:firstLineChars="3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793D0A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FC446A"/>
    <w:rsid w:val="0F55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57</Words>
  <Characters>326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Administrator</cp:lastModifiedBy>
  <cp:lastPrinted>2019-03-27T01:32:17Z</cp:lastPrinted>
  <dcterms:modified xsi:type="dcterms:W3CDTF">2019-03-27T01:33:17Z</dcterms:modified>
  <dc:title>中南大学2015年拟录取硕士研究生政审表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